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A6E49" w:rsidRDefault="007A6E49" w:rsidP="007A6E49">
      <w:r>
        <w:fldChar w:fldCharType="begin"/>
      </w:r>
      <w:r>
        <w:instrText xml:space="preserve"> HYPERLINK "http://dou29-korkino.ucoz.ru/god_nov/kratkaja_prezentacija_programmy_copy.docx"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0000CD"/>
          <w:sz w:val="21"/>
          <w:szCs w:val="21"/>
        </w:rPr>
        <w:t>Краткая презентация</w:t>
      </w:r>
      <w:r>
        <w:rPr>
          <w:rStyle w:val="a3"/>
          <w:rFonts w:ascii="Arial" w:hAnsi="Arial" w:cs="Arial"/>
          <w:b/>
          <w:bCs/>
          <w:color w:val="0000CD"/>
          <w:sz w:val="21"/>
          <w:szCs w:val="21"/>
        </w:rPr>
        <w:t xml:space="preserve"> дополнительной  п</w:t>
      </w:r>
      <w:r>
        <w:rPr>
          <w:rStyle w:val="a3"/>
          <w:rFonts w:ascii="Arial" w:hAnsi="Arial" w:cs="Arial"/>
          <w:b/>
          <w:bCs/>
          <w:color w:val="0000CD"/>
          <w:sz w:val="21"/>
          <w:szCs w:val="21"/>
        </w:rPr>
        <w:t xml:space="preserve">рограммы (текст) для родительской </w:t>
      </w:r>
      <w:proofErr w:type="spellStart"/>
      <w:r>
        <w:rPr>
          <w:rStyle w:val="a3"/>
          <w:rFonts w:ascii="Arial" w:hAnsi="Arial" w:cs="Arial"/>
          <w:b/>
          <w:bCs/>
          <w:color w:val="0000CD"/>
          <w:sz w:val="21"/>
          <w:szCs w:val="21"/>
        </w:rPr>
        <w:t>общественности.</w:t>
      </w:r>
      <w:r>
        <w:fldChar w:fldCharType="end"/>
      </w:r>
      <w:proofErr w:type="spellEnd"/>
    </w:p>
    <w:bookmarkEnd w:id="0"/>
    <w:p w:rsidR="007A6E49" w:rsidRDefault="007A6E49" w:rsidP="007A6E49">
      <w:r>
        <w:t>Дополнительная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7A6E49" w:rsidRDefault="007A6E49" w:rsidP="007A6E49">
      <w:r>
        <w:t>Нормативно-правовую основу для разработки дополнительной образовательной программы составляют:</w:t>
      </w:r>
    </w:p>
    <w:p w:rsidR="007A6E49" w:rsidRDefault="007A6E49" w:rsidP="007A6E49">
      <w:r>
        <w:t>•</w:t>
      </w:r>
      <w:r>
        <w:tab/>
        <w:t>Образовательная программа дошкольного образовательного учреждения</w:t>
      </w:r>
    </w:p>
    <w:p w:rsidR="007A6E49" w:rsidRDefault="007A6E49" w:rsidP="007A6E49">
      <w:r>
        <w:t>•</w:t>
      </w:r>
      <w:r>
        <w:tab/>
        <w:t>Закон об образовании 2013 - федеральный закон от 29.12.2012 N 273-ФЗ "Об образовании в Российской Федерации"</w:t>
      </w:r>
    </w:p>
    <w:p w:rsidR="007A6E49" w:rsidRDefault="007A6E49" w:rsidP="007A6E49">
      <w:r>
        <w:t>•</w:t>
      </w:r>
      <w:r>
        <w:tab/>
        <w:t xml:space="preserve">Приказ </w:t>
      </w:r>
      <w:proofErr w:type="spellStart"/>
      <w:r>
        <w:t>МОиН</w:t>
      </w:r>
      <w:proofErr w:type="spellEnd"/>
      <w:r>
        <w:t xml:space="preserve"> РФ</w:t>
      </w:r>
      <w:r>
        <w:tab/>
        <w:t>«Об утверждении федерального государственного образовательного стандарта дошкольного образования» от 17 октября 2013 г. №1155</w:t>
      </w:r>
    </w:p>
    <w:p w:rsidR="007A6E49" w:rsidRDefault="007A6E49" w:rsidP="007A6E49">
      <w:r>
        <w:t>•</w:t>
      </w:r>
      <w:r>
        <w:tab/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A6E49" w:rsidRDefault="007A6E49" w:rsidP="007A6E49">
      <w:r>
        <w:t>•</w:t>
      </w:r>
      <w:r>
        <w:tab/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A6E49" w:rsidRDefault="007A6E49" w:rsidP="007A6E49">
      <w:r>
        <w:t>Конструктивно - модельная деятельность и художественный труд позволяет ребенку с легкостью начинать ориентировочную деятельность, которая постепенно становится более целенаправленной и осмысленной, увлекает ребенка возможностью поэкспериментировать, развивает творческое мышление.</w:t>
      </w:r>
    </w:p>
    <w:p w:rsidR="007A6E49" w:rsidRDefault="007A6E49" w:rsidP="007A6E49">
      <w:r>
        <w:t>В результате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-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7A6E49" w:rsidRDefault="007A6E49" w:rsidP="007A6E49">
      <w:r>
        <w:t>Общеразвивающая направленность художественной и конструктивно - модельной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по развитию конструктивно - модельной деятельности может быть раскрыто на основе интеграции с содержанием других образовательных областей:</w:t>
      </w:r>
    </w:p>
    <w:p w:rsidR="007A6E49" w:rsidRDefault="007A6E49" w:rsidP="007A6E49">
      <w:r>
        <w:t xml:space="preserve">«Социально - коммуникативное» и «Речевое развитие» (развитие свободного общения </w:t>
      </w:r>
      <w:proofErr w:type="gramStart"/>
      <w:r>
        <w:t>со</w:t>
      </w:r>
      <w:proofErr w:type="gramEnd"/>
      <w:r>
        <w:t xml:space="preserve"> взрослыми и сверстниками по поводу процесса и результатов конструктивно-модельной деятельности);</w:t>
      </w:r>
    </w:p>
    <w:p w:rsidR="007A6E49" w:rsidRDefault="007A6E49" w:rsidP="007A6E49">
      <w:r>
        <w:lastRenderedPageBreak/>
        <w:t>- «Познавательное развитие» (формирование целостной картины мира и расширение кругозора в части элементарных математических представлений).</w:t>
      </w:r>
    </w:p>
    <w:p w:rsidR="007A6E49" w:rsidRDefault="007A6E49" w:rsidP="007A6E49">
      <w:r>
        <w:t>Цель программы: развитие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решения, подготовить к школьному обучению.</w:t>
      </w:r>
    </w:p>
    <w:p w:rsidR="007A6E49" w:rsidRDefault="007A6E49" w:rsidP="007A6E49">
      <w:r>
        <w:t xml:space="preserve"> </w:t>
      </w:r>
    </w:p>
    <w:p w:rsidR="007A6E49" w:rsidRDefault="007A6E49" w:rsidP="007A6E49">
      <w:r>
        <w:t>Задачи программы: 1. Развивать у дошкольников интерес к моделированию и конструированию, использовать научные и практические достижения. Стимулировать детское научно-техническое творчество. Повышать качество работы с детьми. Вести проектную деятельность в процессе работы.</w:t>
      </w:r>
    </w:p>
    <w:p w:rsidR="007A6E49" w:rsidRDefault="007A6E49" w:rsidP="007A6E49">
      <w:r>
        <w:t>2.</w:t>
      </w:r>
      <w:r>
        <w:tab/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A6E49" w:rsidRDefault="007A6E49" w:rsidP="007A6E49">
      <w:r>
        <w:t>3.</w:t>
      </w:r>
      <w:r>
        <w:tab/>
        <w:t>Развивать умение применять свои знания при проектировании и сборке конструкций.</w:t>
      </w:r>
    </w:p>
    <w:p w:rsidR="007A6E49" w:rsidRDefault="007A6E49" w:rsidP="007A6E49">
      <w:r>
        <w:t>4.</w:t>
      </w:r>
      <w:r>
        <w:tab/>
        <w:t>Развивать операции логического мышления.</w:t>
      </w:r>
    </w:p>
    <w:p w:rsidR="007A6E49" w:rsidRDefault="007A6E49" w:rsidP="007A6E49">
      <w:r>
        <w:t>5.</w:t>
      </w:r>
      <w:r>
        <w:tab/>
        <w:t>Развивать познавательную активность детей, воображение, фантазию и творческую инициативу.</w:t>
      </w:r>
    </w:p>
    <w:p w:rsidR="007A6E49" w:rsidRDefault="007A6E49" w:rsidP="007A6E49"/>
    <w:p w:rsidR="007A6E49" w:rsidRDefault="007A6E49" w:rsidP="007A6E49">
      <w:r>
        <w:t>6.</w:t>
      </w:r>
      <w:r>
        <w:tab/>
        <w:t>Развивать мелкую моторику, диалогическую и монологическую речь, расширять словарный запас.</w:t>
      </w:r>
    </w:p>
    <w:p w:rsidR="007A6E49" w:rsidRDefault="007A6E49" w:rsidP="007A6E49">
      <w:r>
        <w:t>7.</w:t>
      </w:r>
      <w:r>
        <w:tab/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856565" w:rsidRDefault="007A6E49" w:rsidP="007A6E49">
      <w:r>
        <w:t xml:space="preserve">Способствовать развитию приоритетных направлений в современной системе образования: техника - технологических, </w:t>
      </w:r>
      <w:proofErr w:type="spellStart"/>
      <w:r>
        <w:t>здоровьесберегающих</w:t>
      </w:r>
      <w:proofErr w:type="spellEnd"/>
      <w:r>
        <w:t xml:space="preserve"> технологий, </w:t>
      </w:r>
      <w:proofErr w:type="spellStart"/>
      <w:r>
        <w:t>гуманизации</w:t>
      </w:r>
      <w:proofErr w:type="spellEnd"/>
      <w:r>
        <w:t xml:space="preserve"> дополнительного образования, охраны окружающей среды. Стимулирование детей к экспериментальной деятельности, принятие участия в конкурсах, в соревнованиях. Продолжительность программы: данная программа рассчитана на 4 года обучения.</w:t>
      </w:r>
    </w:p>
    <w:sectPr w:rsidR="0085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9"/>
    <w:rsid w:val="007A6E49"/>
    <w:rsid w:val="008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</dc:creator>
  <cp:lastModifiedBy>детсад №</cp:lastModifiedBy>
  <cp:revision>1</cp:revision>
  <dcterms:created xsi:type="dcterms:W3CDTF">2018-07-04T11:23:00Z</dcterms:created>
  <dcterms:modified xsi:type="dcterms:W3CDTF">2018-07-04T11:25:00Z</dcterms:modified>
</cp:coreProperties>
</file>